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E4F78" w14:textId="72E41080" w:rsidR="00BE052A" w:rsidRPr="00BE052A" w:rsidRDefault="00BE052A" w:rsidP="00BE052A">
      <w:pPr>
        <w:pStyle w:val="Default"/>
        <w:jc w:val="center"/>
        <w:rPr>
          <w:rFonts w:ascii="微軟正黑體" w:eastAsia="微軟正黑體" w:hAnsi="微軟正黑體"/>
          <w:b/>
          <w:w w:val="85"/>
          <w:sz w:val="36"/>
          <w:szCs w:val="32"/>
        </w:rPr>
      </w:pPr>
      <w:r w:rsidRPr="00BE052A">
        <w:rPr>
          <w:rFonts w:ascii="微軟正黑體" w:eastAsia="微軟正黑體" w:hAnsi="微軟正黑體"/>
          <w:b/>
          <w:w w:val="85"/>
          <w:sz w:val="36"/>
          <w:szCs w:val="32"/>
        </w:rPr>
        <w:t>DB28</w:t>
      </w:r>
      <w:proofErr w:type="gramStart"/>
      <w:r w:rsidRPr="00BE052A">
        <w:rPr>
          <w:rFonts w:ascii="微軟正黑體" w:eastAsia="微軟正黑體" w:hAnsi="微軟正黑體"/>
          <w:b/>
          <w:w w:val="85"/>
          <w:sz w:val="36"/>
          <w:szCs w:val="32"/>
        </w:rPr>
        <w:t>GS‘</w:t>
      </w:r>
      <w:proofErr w:type="gramEnd"/>
      <w:r w:rsidRPr="00BE052A">
        <w:rPr>
          <w:rFonts w:ascii="微軟正黑體" w:eastAsia="微軟正黑體" w:hAnsi="微軟正黑體"/>
          <w:b/>
          <w:w w:val="85"/>
          <w:sz w:val="36"/>
          <w:szCs w:val="32"/>
        </w:rPr>
        <w:t>JPS’</w:t>
      </w:r>
    </w:p>
    <w:p w14:paraId="31A4A284" w14:textId="77777777" w:rsidR="00BE052A" w:rsidRDefault="00BE052A" w:rsidP="00BE052A">
      <w:pPr>
        <w:pStyle w:val="Default"/>
        <w:jc w:val="center"/>
      </w:pPr>
    </w:p>
    <w:p w14:paraId="104F9B7E" w14:textId="6A3F44C7" w:rsidR="008A2AAA" w:rsidRDefault="00BE052A" w:rsidP="00BE052A">
      <w:pPr>
        <w:spacing w:line="0" w:lineRule="atLeast"/>
        <w:jc w:val="center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March 28th, 2022 </w:t>
      </w:r>
    </w:p>
    <w:p w14:paraId="3F808135" w14:textId="3FE9AF23" w:rsidR="00BE052A" w:rsidRDefault="00BE052A" w:rsidP="00BE052A">
      <w:pPr>
        <w:spacing w:line="0" w:lineRule="atLeast"/>
        <w:jc w:val="center"/>
      </w:pPr>
    </w:p>
    <w:p w14:paraId="02F0A63D" w14:textId="325A00A7" w:rsidR="00BE052A" w:rsidRDefault="00BE052A" w:rsidP="00BE052A">
      <w:pPr>
        <w:spacing w:line="0" w:lineRule="atLeast"/>
        <w:jc w:val="center"/>
      </w:pPr>
    </w:p>
    <w:p w14:paraId="41D7CDC6" w14:textId="4DDA4243" w:rsidR="00BE052A" w:rsidRDefault="00E941D3" w:rsidP="00BE052A">
      <w:pPr>
        <w:spacing w:line="0" w:lineRule="atLeast"/>
        <w:jc w:val="center"/>
      </w:pPr>
      <w:r>
        <w:rPr>
          <w:noProof/>
        </w:rPr>
        <w:drawing>
          <wp:inline distT="0" distB="0" distL="0" distR="0" wp14:anchorId="492CF3D5" wp14:editId="13AD55E5">
            <wp:extent cx="4813300" cy="6515100"/>
            <wp:effectExtent l="0" t="0" r="0" b="0"/>
            <wp:docPr id="4" name="圖片 4" descr="一張含有 手錶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手錶 的圖片&#10;&#10;自動產生的描述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D0760" w14:textId="77777777" w:rsidR="00E941D3" w:rsidRDefault="00E941D3" w:rsidP="00F40486">
      <w:pPr>
        <w:spacing w:line="0" w:lineRule="atLeast"/>
        <w:jc w:val="center"/>
      </w:pPr>
    </w:p>
    <w:p w14:paraId="29963A48" w14:textId="77777777" w:rsidR="00DD288A" w:rsidRDefault="00DD288A" w:rsidP="00F40486">
      <w:pPr>
        <w:spacing w:line="0" w:lineRule="atLeast"/>
        <w:rPr>
          <w:rFonts w:ascii="微軟正黑體" w:eastAsia="微軟正黑體" w:hAnsi="微軟正黑體"/>
        </w:rPr>
      </w:pPr>
    </w:p>
    <w:p w14:paraId="67AAFF95" w14:textId="77777777" w:rsidR="00961063" w:rsidRPr="00961063" w:rsidRDefault="00BE052A" w:rsidP="00961063">
      <w:pPr>
        <w:spacing w:line="0" w:lineRule="atLeast"/>
        <w:jc w:val="center"/>
        <w:rPr>
          <w:rFonts w:ascii="微軟正黑體" w:eastAsia="微軟正黑體" w:hAnsi="微軟正黑體"/>
          <w:b/>
          <w:bCs/>
          <w:sz w:val="28"/>
          <w:szCs w:val="28"/>
        </w:rPr>
      </w:pPr>
      <w:r w:rsidRPr="00961063">
        <w:rPr>
          <w:rFonts w:ascii="微軟正黑體" w:eastAsia="微軟正黑體" w:hAnsi="微軟正黑體" w:hint="eastAsia"/>
          <w:b/>
          <w:bCs/>
          <w:sz w:val="28"/>
          <w:szCs w:val="28"/>
        </w:rPr>
        <w:lastRenderedPageBreak/>
        <w:t>D</w:t>
      </w:r>
      <w:r w:rsidRPr="00961063">
        <w:rPr>
          <w:rFonts w:ascii="微軟正黑體" w:eastAsia="微軟正黑體" w:hAnsi="微軟正黑體"/>
          <w:b/>
          <w:bCs/>
          <w:sz w:val="28"/>
          <w:szCs w:val="28"/>
        </w:rPr>
        <w:t>B28GS JPS</w:t>
      </w:r>
    </w:p>
    <w:p w14:paraId="1FB6E05B" w14:textId="649FF5F1" w:rsidR="00BE052A" w:rsidRPr="00961063" w:rsidRDefault="00BE052A" w:rsidP="00961063">
      <w:pPr>
        <w:spacing w:line="0" w:lineRule="atLeast"/>
        <w:jc w:val="center"/>
        <w:rPr>
          <w:rFonts w:ascii="微軟正黑體" w:eastAsia="微軟正黑體" w:hAnsi="微軟正黑體"/>
          <w:sz w:val="28"/>
          <w:szCs w:val="28"/>
        </w:rPr>
      </w:pPr>
      <w:r w:rsidRPr="00961063">
        <w:rPr>
          <w:rFonts w:ascii="微軟正黑體" w:eastAsia="微軟正黑體" w:hAnsi="微軟正黑體" w:hint="eastAsia"/>
          <w:sz w:val="28"/>
          <w:szCs w:val="28"/>
        </w:rPr>
        <w:t>技術資料</w:t>
      </w:r>
    </w:p>
    <w:p w14:paraId="261BD996" w14:textId="77777777" w:rsidR="00961063" w:rsidRPr="00961063" w:rsidRDefault="00961063" w:rsidP="00961063">
      <w:pPr>
        <w:spacing w:line="0" w:lineRule="atLeast"/>
        <w:jc w:val="center"/>
        <w:rPr>
          <w:rFonts w:ascii="微軟正黑體" w:eastAsia="微軟正黑體" w:hAnsi="微軟正黑體"/>
          <w:sz w:val="28"/>
          <w:szCs w:val="28"/>
        </w:rPr>
      </w:pPr>
      <w:r w:rsidRPr="00961063">
        <w:rPr>
          <w:rFonts w:ascii="微軟正黑體" w:eastAsia="微軟正黑體" w:hAnsi="微軟正黑體" w:hint="eastAsia"/>
          <w:sz w:val="28"/>
          <w:szCs w:val="28"/>
        </w:rPr>
        <w:t>限量</w:t>
      </w:r>
      <w:r w:rsidRPr="00961063">
        <w:rPr>
          <w:rFonts w:ascii="微軟正黑體" w:eastAsia="微軟正黑體" w:hAnsi="微軟正黑體"/>
          <w:sz w:val="28"/>
          <w:szCs w:val="28"/>
        </w:rPr>
        <w:t>50</w:t>
      </w:r>
      <w:r w:rsidRPr="00961063">
        <w:rPr>
          <w:rFonts w:ascii="微軟正黑體" w:eastAsia="微軟正黑體" w:hAnsi="微軟正黑體" w:hint="eastAsia"/>
          <w:sz w:val="28"/>
          <w:szCs w:val="28"/>
        </w:rPr>
        <w:t>只</w:t>
      </w:r>
    </w:p>
    <w:p w14:paraId="4F5607F6" w14:textId="77777777" w:rsidR="00961063" w:rsidRPr="00961063" w:rsidRDefault="00961063" w:rsidP="00961063">
      <w:pPr>
        <w:spacing w:line="0" w:lineRule="atLeast"/>
        <w:jc w:val="center"/>
        <w:rPr>
          <w:rFonts w:ascii="微軟正黑體" w:eastAsia="微軟正黑體" w:hAnsi="微軟正黑體"/>
          <w:b/>
          <w:bCs/>
          <w:sz w:val="36"/>
          <w:szCs w:val="36"/>
        </w:rPr>
      </w:pPr>
    </w:p>
    <w:p w14:paraId="402D5F48" w14:textId="755B0BE8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錶名：</w:t>
      </w:r>
      <w:r w:rsidRPr="00F40486">
        <w:rPr>
          <w:rFonts w:ascii="微軟正黑體" w:eastAsia="微軟正黑體" w:hAnsi="微軟正黑體"/>
        </w:rPr>
        <w:t>DB28GS</w:t>
      </w:r>
      <w:r w:rsidR="002C757A">
        <w:rPr>
          <w:rFonts w:ascii="微軟正黑體" w:eastAsia="微軟正黑體" w:hAnsi="微軟正黑體"/>
        </w:rPr>
        <w:t xml:space="preserve"> </w:t>
      </w:r>
      <w:r w:rsidRPr="00F40486">
        <w:rPr>
          <w:rFonts w:ascii="微軟正黑體" w:eastAsia="微軟正黑體" w:hAnsi="微軟正黑體"/>
        </w:rPr>
        <w:t>JPS</w:t>
      </w:r>
    </w:p>
    <w:p w14:paraId="27AD2B0B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型號：</w:t>
      </w:r>
      <w:r w:rsidRPr="00F40486">
        <w:rPr>
          <w:rFonts w:ascii="微軟正黑體" w:eastAsia="微軟正黑體" w:hAnsi="微軟正黑體"/>
        </w:rPr>
        <w:t>DB28GSV2JPS</w:t>
      </w:r>
    </w:p>
    <w:p w14:paraId="39590F53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功能：時、分、秒，九點至十點鐘位置為動力儲存指示，單向旋轉錶圈，手動面盤照明</w:t>
      </w:r>
    </w:p>
    <w:p w14:paraId="28ADC430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機芯：</w:t>
      </w:r>
      <w:r w:rsidRPr="00F40486">
        <w:rPr>
          <w:rFonts w:ascii="微軟正黑體" w:eastAsia="微軟正黑體" w:hAnsi="微軟正黑體"/>
        </w:rPr>
        <w:t>DB2080</w:t>
      </w:r>
    </w:p>
    <w:p w14:paraId="2D4C2188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類型：手上鍊機械機芯</w:t>
      </w:r>
    </w:p>
    <w:p w14:paraId="5CAF2BCE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操作：十二點鐘位置錶冠上鍊與調校時間（兩段位），按壓六點位置的按鈕啟動照明</w:t>
      </w:r>
    </w:p>
    <w:p w14:paraId="47307007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</w:p>
    <w:p w14:paraId="28468F7E" w14:textId="77777777" w:rsidR="00BE052A" w:rsidRPr="002C757A" w:rsidRDefault="00BE052A" w:rsidP="00F40486">
      <w:pPr>
        <w:spacing w:line="0" w:lineRule="atLeast"/>
        <w:rPr>
          <w:rFonts w:ascii="微軟正黑體" w:eastAsia="微軟正黑體" w:hAnsi="微軟正黑體"/>
          <w:b/>
          <w:bCs/>
        </w:rPr>
      </w:pPr>
      <w:r w:rsidRPr="002C757A">
        <w:rPr>
          <w:rFonts w:ascii="微軟正黑體" w:eastAsia="微軟正黑體" w:hAnsi="微軟正黑體" w:hint="eastAsia"/>
          <w:b/>
          <w:bCs/>
        </w:rPr>
        <w:t>D</w:t>
      </w:r>
      <w:r w:rsidRPr="002C757A">
        <w:rPr>
          <w:rFonts w:ascii="微軟正黑體" w:eastAsia="微軟正黑體" w:hAnsi="微軟正黑體"/>
          <w:b/>
          <w:bCs/>
        </w:rPr>
        <w:t>B 2080</w:t>
      </w:r>
      <w:r w:rsidRPr="002C757A">
        <w:rPr>
          <w:rFonts w:ascii="微軟正黑體" w:eastAsia="微軟正黑體" w:hAnsi="微軟正黑體" w:hint="eastAsia"/>
          <w:b/>
          <w:bCs/>
        </w:rPr>
        <w:t>機芯技術重點</w:t>
      </w:r>
    </w:p>
    <w:p w14:paraId="35FB8B2C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零件數：</w:t>
      </w:r>
      <w:r w:rsidRPr="00F40486">
        <w:rPr>
          <w:rFonts w:ascii="微軟正黑體" w:eastAsia="微軟正黑體" w:hAnsi="微軟正黑體"/>
        </w:rPr>
        <w:t>400</w:t>
      </w:r>
      <w:r w:rsidRPr="00F40486">
        <w:rPr>
          <w:rFonts w:ascii="微軟正黑體" w:eastAsia="微軟正黑體" w:hAnsi="微軟正黑體" w:hint="eastAsia"/>
        </w:rPr>
        <w:t>枚</w:t>
      </w:r>
    </w:p>
    <w:p w14:paraId="0E16EBE2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寶石數：</w:t>
      </w:r>
      <w:r w:rsidRPr="00F40486">
        <w:rPr>
          <w:rFonts w:ascii="微軟正黑體" w:eastAsia="微軟正黑體" w:hAnsi="微軟正黑體"/>
        </w:rPr>
        <w:t>51</w:t>
      </w:r>
      <w:r w:rsidRPr="00F40486">
        <w:rPr>
          <w:rFonts w:ascii="微軟正黑體" w:eastAsia="微軟正黑體" w:hAnsi="微軟正黑體" w:hint="eastAsia"/>
        </w:rPr>
        <w:t>石</w:t>
      </w:r>
    </w:p>
    <w:p w14:paraId="2063E8DD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直徑：</w:t>
      </w:r>
      <w:r w:rsidRPr="00F40486">
        <w:rPr>
          <w:rFonts w:ascii="微軟正黑體" w:eastAsia="微軟正黑體" w:hAnsi="微軟正黑體"/>
        </w:rPr>
        <w:t>30mm</w:t>
      </w:r>
    </w:p>
    <w:p w14:paraId="33E91CC2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動力儲存：雙發條盒，五日動力儲存。</w:t>
      </w:r>
      <w:r w:rsidRPr="00F40486">
        <w:rPr>
          <w:rFonts w:ascii="微軟正黑體" w:eastAsia="微軟正黑體" w:hAnsi="微軟正黑體"/>
        </w:rPr>
        <w:t>De Bethune</w:t>
      </w:r>
      <w:r w:rsidRPr="00F40486">
        <w:rPr>
          <w:rFonts w:ascii="微軟正黑體" w:eastAsia="微軟正黑體" w:hAnsi="微軟正黑體" w:hint="eastAsia"/>
        </w:rPr>
        <w:t>獨創（</w:t>
      </w:r>
      <w:r w:rsidRPr="00F40486">
        <w:rPr>
          <w:rFonts w:ascii="微軟正黑體" w:eastAsia="微軟正黑體" w:hAnsi="微軟正黑體"/>
        </w:rPr>
        <w:t>2004</w:t>
      </w:r>
      <w:r w:rsidRPr="00F40486">
        <w:rPr>
          <w:rFonts w:ascii="微軟正黑體" w:eastAsia="微軟正黑體" w:hAnsi="微軟正黑體" w:hint="eastAsia"/>
        </w:rPr>
        <w:t>）</w:t>
      </w:r>
    </w:p>
    <w:p w14:paraId="11011A58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特點：鈦金屬平衡擺輪鑲嵌白金配重塊，針對空氣與溫差滲透進行優化。</w:t>
      </w:r>
      <w:r w:rsidRPr="00F40486">
        <w:rPr>
          <w:rFonts w:ascii="微軟正黑體" w:eastAsia="微軟正黑體" w:hAnsi="微軟正黑體"/>
        </w:rPr>
        <w:t>De Bethune</w:t>
      </w:r>
      <w:r w:rsidRPr="00F40486">
        <w:rPr>
          <w:rFonts w:ascii="微軟正黑體" w:eastAsia="微軟正黑體" w:hAnsi="微軟正黑體" w:hint="eastAsia"/>
        </w:rPr>
        <w:t>專利設計（</w:t>
      </w:r>
      <w:r w:rsidRPr="00F40486">
        <w:rPr>
          <w:rFonts w:ascii="微軟正黑體" w:eastAsia="微軟正黑體" w:hAnsi="微軟正黑體"/>
        </w:rPr>
        <w:t>2016</w:t>
      </w:r>
      <w:r w:rsidRPr="00F40486">
        <w:rPr>
          <w:rFonts w:ascii="微軟正黑體" w:eastAsia="微軟正黑體" w:hAnsi="微軟正黑體" w:hint="eastAsia"/>
        </w:rPr>
        <w:t>）</w:t>
      </w:r>
    </w:p>
    <w:p w14:paraId="725C499A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/>
        </w:rPr>
        <w:t>De Bethune</w:t>
      </w:r>
      <w:r w:rsidRPr="00F40486">
        <w:rPr>
          <w:rFonts w:ascii="微軟正黑體" w:eastAsia="微軟正黑體" w:hAnsi="微軟正黑體" w:hint="eastAsia"/>
        </w:rPr>
        <w:t>擺輪游絲，末端平坦曲線。D</w:t>
      </w:r>
      <w:r w:rsidRPr="00F40486">
        <w:rPr>
          <w:rFonts w:ascii="微軟正黑體" w:eastAsia="微軟正黑體" w:hAnsi="微軟正黑體"/>
        </w:rPr>
        <w:t>e Bethune</w:t>
      </w:r>
      <w:r w:rsidRPr="00F40486">
        <w:rPr>
          <w:rFonts w:ascii="微軟正黑體" w:eastAsia="微軟正黑體" w:hAnsi="微軟正黑體" w:hint="eastAsia"/>
        </w:rPr>
        <w:t>專利設計（</w:t>
      </w:r>
      <w:r w:rsidRPr="00F40486">
        <w:rPr>
          <w:rFonts w:ascii="微軟正黑體" w:eastAsia="微軟正黑體" w:hAnsi="微軟正黑體"/>
        </w:rPr>
        <w:t>2006</w:t>
      </w:r>
      <w:r w:rsidRPr="00F40486">
        <w:rPr>
          <w:rFonts w:ascii="微軟正黑體" w:eastAsia="微軟正黑體" w:hAnsi="微軟正黑體" w:hint="eastAsia"/>
        </w:rPr>
        <w:t>）</w:t>
      </w:r>
    </w:p>
    <w:p w14:paraId="59809C85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矽擒縱輪。</w:t>
      </w:r>
    </w:p>
    <w:p w14:paraId="360172A8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三重降落傘避震系統。</w:t>
      </w:r>
      <w:r w:rsidRPr="00F40486">
        <w:rPr>
          <w:rFonts w:ascii="微軟正黑體" w:eastAsia="微軟正黑體" w:hAnsi="微軟正黑體"/>
        </w:rPr>
        <w:t>De Bethune</w:t>
      </w:r>
      <w:r w:rsidRPr="00F40486">
        <w:rPr>
          <w:rFonts w:ascii="微軟正黑體" w:eastAsia="微軟正黑體" w:hAnsi="微軟正黑體" w:hint="eastAsia"/>
        </w:rPr>
        <w:t>獨創（</w:t>
      </w:r>
      <w:r w:rsidRPr="00F40486">
        <w:rPr>
          <w:rFonts w:ascii="微軟正黑體" w:eastAsia="微軟正黑體" w:hAnsi="微軟正黑體"/>
        </w:rPr>
        <w:t>2005</w:t>
      </w:r>
      <w:r w:rsidRPr="00F40486">
        <w:rPr>
          <w:rFonts w:ascii="微軟正黑體" w:eastAsia="微軟正黑體" w:hAnsi="微軟正黑體" w:hint="eastAsia"/>
        </w:rPr>
        <w:t>）</w:t>
      </w:r>
    </w:p>
    <w:p w14:paraId="709876C9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面盤照明完全以機械結構產生，運作原理是以雙發條盒驅動發電，並通過按鈕手動控制的發電機原理。</w:t>
      </w:r>
      <w:r w:rsidRPr="00F40486">
        <w:rPr>
          <w:rFonts w:ascii="微軟正黑體" w:eastAsia="微軟正黑體" w:hAnsi="微軟正黑體"/>
        </w:rPr>
        <w:t>De Bethune</w:t>
      </w:r>
      <w:r w:rsidRPr="00F40486">
        <w:rPr>
          <w:rFonts w:ascii="微軟正黑體" w:eastAsia="微軟正黑體" w:hAnsi="微軟正黑體" w:hint="eastAsia"/>
        </w:rPr>
        <w:t>獨創（</w:t>
      </w:r>
      <w:r w:rsidRPr="00F40486">
        <w:rPr>
          <w:rFonts w:ascii="微軟正黑體" w:eastAsia="微軟正黑體" w:hAnsi="微軟正黑體"/>
        </w:rPr>
        <w:t>2019</w:t>
      </w:r>
      <w:r w:rsidRPr="00F40486">
        <w:rPr>
          <w:rFonts w:ascii="微軟正黑體" w:eastAsia="微軟正黑體" w:hAnsi="微軟正黑體" w:hint="eastAsia"/>
        </w:rPr>
        <w:t>）</w:t>
      </w:r>
    </w:p>
    <w:p w14:paraId="24120278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</w:p>
    <w:p w14:paraId="61F57C66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振頻：每小時 28,800 次</w:t>
      </w:r>
    </w:p>
    <w:p w14:paraId="21B247D9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</w:p>
    <w:p w14:paraId="4F7B0DCC" w14:textId="2BF519E6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裝飾：黃色鏡</w:t>
      </w:r>
      <w:r w:rsidR="002C757A">
        <w:rPr>
          <w:rFonts w:ascii="微軟正黑體" w:eastAsia="微軟正黑體" w:hAnsi="微軟正黑體" w:hint="eastAsia"/>
        </w:rPr>
        <w:t>面</w:t>
      </w:r>
      <w:r w:rsidRPr="00F40486">
        <w:rPr>
          <w:rFonts w:ascii="微軟正黑體" w:eastAsia="微軟正黑體" w:hAnsi="微軟正黑體" w:hint="eastAsia"/>
        </w:rPr>
        <w:t>拋光</w:t>
      </w:r>
      <w:r w:rsidRPr="00F40486">
        <w:rPr>
          <w:rFonts w:ascii="微軟正黑體" w:eastAsia="微軟正黑體" w:hAnsi="微軟正黑體"/>
        </w:rPr>
        <w:t>5</w:t>
      </w:r>
      <w:r w:rsidRPr="00F40486">
        <w:rPr>
          <w:rFonts w:ascii="微軟正黑體" w:eastAsia="微軟正黑體" w:hAnsi="微軟正黑體" w:hint="eastAsia"/>
        </w:rPr>
        <w:t>級鈦金屬機芯橋板與手工打磨黑色</w:t>
      </w:r>
      <w:r w:rsidRPr="00F40486">
        <w:rPr>
          <w:rFonts w:ascii="微軟正黑體" w:eastAsia="微軟正黑體" w:hAnsi="微軟正黑體"/>
        </w:rPr>
        <w:t>5</w:t>
      </w:r>
      <w:r w:rsidRPr="00F40486">
        <w:rPr>
          <w:rFonts w:ascii="微軟正黑體" w:eastAsia="微軟正黑體" w:hAnsi="微軟正黑體" w:hint="eastAsia"/>
        </w:rPr>
        <w:t>級鈦發條盒橋板，並施以“</w:t>
      </w:r>
      <w:r w:rsidRPr="00F40486">
        <w:rPr>
          <w:rFonts w:ascii="微軟正黑體" w:eastAsia="微軟正黑體" w:hAnsi="微軟正黑體"/>
        </w:rPr>
        <w:t>Mic</w:t>
      </w:r>
      <w:r w:rsidRPr="00F40486">
        <w:rPr>
          <w:rFonts w:ascii="微軟正黑體" w:eastAsia="微軟正黑體" w:hAnsi="微軟正黑體" w:hint="eastAsia"/>
        </w:rPr>
        <w:t>r</w:t>
      </w:r>
      <w:r w:rsidRPr="00F40486">
        <w:rPr>
          <w:rFonts w:ascii="微軟正黑體" w:eastAsia="微軟正黑體" w:hAnsi="微軟正黑體"/>
        </w:rPr>
        <w:t>olight</w:t>
      </w:r>
      <w:r w:rsidRPr="00F40486">
        <w:rPr>
          <w:rFonts w:ascii="微軟正黑體" w:eastAsia="微軟正黑體" w:hAnsi="微軟正黑體" w:hint="eastAsia"/>
        </w:rPr>
        <w:t>微雕”工藝。</w:t>
      </w:r>
      <w:r w:rsidRPr="00F40486">
        <w:rPr>
          <w:rFonts w:ascii="微軟正黑體" w:eastAsia="微軟正黑體" w:hAnsi="微軟正黑體"/>
        </w:rPr>
        <w:t>De Bethune</w:t>
      </w:r>
      <w:r w:rsidRPr="00F40486">
        <w:rPr>
          <w:rFonts w:ascii="微軟正黑體" w:eastAsia="微軟正黑體" w:hAnsi="微軟正黑體" w:hint="eastAsia"/>
        </w:rPr>
        <w:t>獨創（</w:t>
      </w:r>
      <w:r w:rsidRPr="00F40486">
        <w:rPr>
          <w:rFonts w:ascii="微軟正黑體" w:eastAsia="微軟正黑體" w:hAnsi="微軟正黑體"/>
        </w:rPr>
        <w:t>20</w:t>
      </w:r>
      <w:r w:rsidRPr="00F40486">
        <w:rPr>
          <w:rFonts w:ascii="微軟正黑體" w:eastAsia="微軟正黑體" w:hAnsi="微軟正黑體" w:hint="eastAsia"/>
        </w:rPr>
        <w:t>0</w:t>
      </w:r>
      <w:r w:rsidRPr="00F40486">
        <w:rPr>
          <w:rFonts w:ascii="微軟正黑體" w:eastAsia="微軟正黑體" w:hAnsi="微軟正黑體"/>
        </w:rPr>
        <w:t>7</w:t>
      </w:r>
      <w:r w:rsidRPr="00F40486">
        <w:rPr>
          <w:rFonts w:ascii="微軟正黑體" w:eastAsia="微軟正黑體" w:hAnsi="微軟正黑體" w:hint="eastAsia"/>
        </w:rPr>
        <w:t>）</w:t>
      </w:r>
    </w:p>
    <w:p w14:paraId="3ECD2D44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手工蝸形紋</w:t>
      </w:r>
    </w:p>
    <w:p w14:paraId="604E6198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不鏽鋼零件經手工拋光與倒角處理</w:t>
      </w:r>
    </w:p>
    <w:p w14:paraId="1B6C92DB" w14:textId="66D78CD7" w:rsidR="00BE052A" w:rsidRPr="002C757A" w:rsidRDefault="002C757A" w:rsidP="00F40486">
      <w:pPr>
        <w:spacing w:line="0" w:lineRule="atLeast"/>
        <w:rPr>
          <w:rFonts w:ascii="微軟正黑體" w:eastAsia="微軟正黑體" w:hAnsi="微軟正黑體"/>
          <w:b/>
          <w:bCs/>
        </w:rPr>
      </w:pPr>
      <w:r w:rsidRPr="002C757A">
        <w:rPr>
          <w:rFonts w:ascii="微軟正黑體" w:eastAsia="微軟正黑體" w:hAnsi="微軟正黑體" w:hint="eastAsia"/>
          <w:b/>
          <w:bCs/>
        </w:rPr>
        <w:lastRenderedPageBreak/>
        <w:t>面盤</w:t>
      </w:r>
    </w:p>
    <w:p w14:paraId="2F4AA00B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顯示形式：黑色鈦金屬時、分指針，黑色拋光不鏽鋼嵌件、黃色不鏽鋼嵌件，夜光尖端。</w:t>
      </w:r>
    </w:p>
    <w:p w14:paraId="5CEAA095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拋光不鏽鋼秒針，夜光尖端。</w:t>
      </w:r>
    </w:p>
    <w:p w14:paraId="301F651F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動力儲存指示位於9點到</w:t>
      </w:r>
      <w:r w:rsidRPr="00F40486">
        <w:rPr>
          <w:rFonts w:ascii="微軟正黑體" w:eastAsia="微軟正黑體" w:hAnsi="微軟正黑體"/>
        </w:rPr>
        <w:t>10</w:t>
      </w:r>
      <w:r w:rsidRPr="00F40486">
        <w:rPr>
          <w:rFonts w:ascii="微軟正黑體" w:eastAsia="微軟正黑體" w:hAnsi="微軟正黑體" w:hint="eastAsia"/>
        </w:rPr>
        <w:t>點鐘位置</w:t>
      </w:r>
    </w:p>
    <w:p w14:paraId="3F772CCE" w14:textId="367E5409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面盤</w:t>
      </w:r>
      <w:r w:rsidR="002C757A">
        <w:rPr>
          <w:rFonts w:ascii="微軟正黑體" w:eastAsia="微軟正黑體" w:hAnsi="微軟正黑體" w:hint="eastAsia"/>
        </w:rPr>
        <w:t>外圈</w:t>
      </w:r>
      <w:r w:rsidRPr="00F40486">
        <w:rPr>
          <w:rFonts w:ascii="微軟正黑體" w:eastAsia="微軟正黑體" w:hAnsi="微軟正黑體" w:hint="eastAsia"/>
        </w:rPr>
        <w:t>：黑色緞面拉絲</w:t>
      </w:r>
      <w:r w:rsidRPr="00F40486">
        <w:rPr>
          <w:rFonts w:ascii="微軟正黑體" w:eastAsia="微軟正黑體" w:hAnsi="微軟正黑體"/>
        </w:rPr>
        <w:t>5</w:t>
      </w:r>
      <w:r w:rsidRPr="00F40486">
        <w:rPr>
          <w:rFonts w:ascii="微軟正黑體" w:eastAsia="微軟正黑體" w:hAnsi="微軟正黑體" w:hint="eastAsia"/>
        </w:rPr>
        <w:t>級鈦金屬分鐘刻度環，藍寶石水晶旋轉錶圈帶鏤空阿拉伯數字金屬分鐘刻度。</w:t>
      </w:r>
    </w:p>
    <w:p w14:paraId="59FEACCE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</w:p>
    <w:p w14:paraId="1A38501A" w14:textId="77777777" w:rsidR="00BE052A" w:rsidRPr="002C757A" w:rsidRDefault="00BE052A" w:rsidP="00F40486">
      <w:pPr>
        <w:spacing w:line="0" w:lineRule="atLeast"/>
        <w:rPr>
          <w:rFonts w:ascii="微軟正黑體" w:eastAsia="微軟正黑體" w:hAnsi="微軟正黑體"/>
          <w:b/>
          <w:bCs/>
        </w:rPr>
      </w:pPr>
      <w:r w:rsidRPr="002C757A">
        <w:rPr>
          <w:rFonts w:ascii="微軟正黑體" w:eastAsia="微軟正黑體" w:hAnsi="微軟正黑體" w:hint="eastAsia"/>
          <w:b/>
          <w:bCs/>
        </w:rPr>
        <w:t>錶殼與錶帶</w:t>
      </w:r>
    </w:p>
    <w:p w14:paraId="7D65B32F" w14:textId="452FAB56" w:rsidR="00BE052A" w:rsidRPr="00F40486" w:rsidRDefault="002C757A" w:rsidP="00F40486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錶</w:t>
      </w:r>
      <w:r w:rsidR="00BE052A" w:rsidRPr="00F40486">
        <w:rPr>
          <w:rFonts w:ascii="微軟正黑體" w:eastAsia="微軟正黑體" w:hAnsi="微軟正黑體" w:hint="eastAsia"/>
        </w:rPr>
        <w:t>殼材質：黑色鋯金屬錶殼，中層有</w:t>
      </w:r>
      <w:r w:rsidR="00BE052A" w:rsidRPr="00F40486">
        <w:rPr>
          <w:rFonts w:ascii="微軟正黑體" w:eastAsia="微軟正黑體" w:hAnsi="微軟正黑體"/>
        </w:rPr>
        <w:t>”</w:t>
      </w:r>
      <w:proofErr w:type="spellStart"/>
      <w:r w:rsidR="00BE052A" w:rsidRPr="00F40486">
        <w:rPr>
          <w:rFonts w:ascii="微軟正黑體" w:eastAsia="微軟正黑體" w:hAnsi="微軟正黑體"/>
        </w:rPr>
        <w:t>Mircolight</w:t>
      </w:r>
      <w:proofErr w:type="spellEnd"/>
      <w:r w:rsidR="00BE052A" w:rsidRPr="00F40486">
        <w:rPr>
          <w:rFonts w:ascii="微軟正黑體" w:eastAsia="微軟正黑體" w:hAnsi="微軟正黑體" w:hint="eastAsia"/>
        </w:rPr>
        <w:t>裝飾紋</w:t>
      </w:r>
      <w:r w:rsidR="00BE052A" w:rsidRPr="00F40486">
        <w:rPr>
          <w:rFonts w:ascii="微軟正黑體" w:eastAsia="微軟正黑體" w:hAnsi="微軟正黑體"/>
        </w:rPr>
        <w:t>”</w:t>
      </w:r>
      <w:r w:rsidR="00BE052A" w:rsidRPr="00F40486">
        <w:rPr>
          <w:rFonts w:ascii="微軟正黑體" w:eastAsia="微軟正黑體" w:hAnsi="微軟正黑體" w:hint="eastAsia"/>
        </w:rPr>
        <w:t>，黑色拉絲與拋光硬化不鏽鋼錶圈及錶背。</w:t>
      </w:r>
    </w:p>
    <w:p w14:paraId="419805B0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直徑：</w:t>
      </w:r>
      <w:r w:rsidRPr="00F40486">
        <w:rPr>
          <w:rFonts w:ascii="微軟正黑體" w:eastAsia="微軟正黑體" w:hAnsi="微軟正黑體"/>
        </w:rPr>
        <w:t>44mm</w:t>
      </w:r>
    </w:p>
    <w:p w14:paraId="001F1545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厚度：</w:t>
      </w:r>
      <w:r w:rsidRPr="00F40486">
        <w:rPr>
          <w:rFonts w:ascii="微軟正黑體" w:eastAsia="微軟正黑體" w:hAnsi="微軟正黑體"/>
        </w:rPr>
        <w:t>12.8mm</w:t>
      </w:r>
    </w:p>
    <w:p w14:paraId="437FB3DC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錶耳：黑色拋光硬化不鏽鋼浮動錶耳，黃色</w:t>
      </w:r>
      <w:r w:rsidRPr="00F40486">
        <w:rPr>
          <w:rFonts w:ascii="微軟正黑體" w:eastAsia="微軟正黑體" w:hAnsi="微軟正黑體"/>
        </w:rPr>
        <w:t>5</w:t>
      </w:r>
      <w:r w:rsidRPr="00F40486">
        <w:rPr>
          <w:rFonts w:ascii="微軟正黑體" w:eastAsia="微軟正黑體" w:hAnsi="微軟正黑體" w:hint="eastAsia"/>
        </w:rPr>
        <w:t>級鈦金屬嵌件。D</w:t>
      </w:r>
      <w:r w:rsidRPr="00F40486">
        <w:rPr>
          <w:rFonts w:ascii="微軟正黑體" w:eastAsia="微軟正黑體" w:hAnsi="微軟正黑體"/>
        </w:rPr>
        <w:t>e Bethune</w:t>
      </w:r>
      <w:r w:rsidRPr="00F40486">
        <w:rPr>
          <w:rFonts w:ascii="微軟正黑體" w:eastAsia="微軟正黑體" w:hAnsi="微軟正黑體" w:hint="eastAsia"/>
        </w:rPr>
        <w:t>專利設計（</w:t>
      </w:r>
      <w:r w:rsidRPr="00F40486">
        <w:rPr>
          <w:rFonts w:ascii="微軟正黑體" w:eastAsia="微軟正黑體" w:hAnsi="微軟正黑體"/>
        </w:rPr>
        <w:t>2006</w:t>
      </w:r>
      <w:r w:rsidRPr="00F40486">
        <w:rPr>
          <w:rFonts w:ascii="微軟正黑體" w:eastAsia="微軟正黑體" w:hAnsi="微軟正黑體" w:hint="eastAsia"/>
        </w:rPr>
        <w:t>）</w:t>
      </w:r>
    </w:p>
    <w:p w14:paraId="1523D6D1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鏡面：雙面防眩處理藍寶石水晶鏡面（維氏硬度</w:t>
      </w:r>
      <w:r w:rsidRPr="00F40486">
        <w:rPr>
          <w:rFonts w:ascii="微軟正黑體" w:eastAsia="微軟正黑體" w:hAnsi="微軟正黑體"/>
        </w:rPr>
        <w:t>1800</w:t>
      </w:r>
      <w:r w:rsidRPr="00F40486">
        <w:rPr>
          <w:rFonts w:ascii="微軟正黑體" w:eastAsia="微軟正黑體" w:hAnsi="微軟正黑體" w:hint="eastAsia"/>
        </w:rPr>
        <w:t>）</w:t>
      </w:r>
    </w:p>
    <w:p w14:paraId="1AF4D443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防水：</w:t>
      </w:r>
      <w:r w:rsidRPr="00F40486">
        <w:rPr>
          <w:rFonts w:ascii="微軟正黑體" w:eastAsia="微軟正黑體" w:hAnsi="微軟正黑體"/>
        </w:rPr>
        <w:t xml:space="preserve">10ATM </w:t>
      </w:r>
      <w:r w:rsidRPr="00F40486">
        <w:rPr>
          <w:rFonts w:ascii="微軟正黑體" w:eastAsia="微軟正黑體" w:hAnsi="微軟正黑體" w:hint="eastAsia"/>
        </w:rPr>
        <w:t>（1</w:t>
      </w:r>
      <w:r w:rsidRPr="00F40486">
        <w:rPr>
          <w:rFonts w:ascii="微軟正黑體" w:eastAsia="微軟正黑體" w:hAnsi="微軟正黑體"/>
        </w:rPr>
        <w:t>00</w:t>
      </w:r>
      <w:r w:rsidRPr="00F40486">
        <w:rPr>
          <w:rFonts w:ascii="微軟正黑體" w:eastAsia="微軟正黑體" w:hAnsi="微軟正黑體" w:hint="eastAsia"/>
        </w:rPr>
        <w:t>米）</w:t>
      </w:r>
    </w:p>
    <w:p w14:paraId="3D7FDAFE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錶帶：天然橡膠錶帶，加一條帆布</w:t>
      </w:r>
      <w:r w:rsidRPr="00F40486">
        <w:rPr>
          <w:rFonts w:ascii="微軟正黑體" w:eastAsia="微軟正黑體" w:hAnsi="微軟正黑體"/>
        </w:rPr>
        <w:t>/</w:t>
      </w:r>
      <w:r w:rsidRPr="00F40486">
        <w:rPr>
          <w:rFonts w:ascii="微軟正黑體" w:eastAsia="微軟正黑體" w:hAnsi="微軟正黑體" w:hint="eastAsia"/>
        </w:rPr>
        <w:t>皮革錶帶</w:t>
      </w:r>
    </w:p>
    <w:p w14:paraId="6D011524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錶扣：黑色拉絲硬化不鏽鋼摺疊扣</w:t>
      </w:r>
    </w:p>
    <w:p w14:paraId="4CCB31D0" w14:textId="6EDB95AD" w:rsidR="002B7471" w:rsidRPr="00F40486" w:rsidRDefault="002B7471" w:rsidP="00F40486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2A42E1C3" w14:textId="77777777" w:rsidR="002B7471" w:rsidRPr="00F40486" w:rsidRDefault="002B7471" w:rsidP="00F40486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6D255154" w14:textId="50CCE080" w:rsidR="002B7471" w:rsidRPr="000D3E5C" w:rsidRDefault="002B7471" w:rsidP="000D3E5C">
      <w:pPr>
        <w:spacing w:line="0" w:lineRule="atLeast"/>
        <w:jc w:val="center"/>
        <w:rPr>
          <w:rFonts w:ascii="微軟正黑體" w:eastAsia="微軟正黑體" w:hAnsi="微軟正黑體"/>
        </w:rPr>
      </w:pPr>
    </w:p>
    <w:sectPr w:rsidR="002B7471" w:rsidRPr="000D3E5C" w:rsidSect="00735F1B">
      <w:headerReference w:type="default" r:id="rId9"/>
      <w:footerReference w:type="default" r:id="rId10"/>
      <w:pgSz w:w="11900" w:h="16820"/>
      <w:pgMar w:top="1440" w:right="1080" w:bottom="1440" w:left="108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45B97" w14:textId="77777777" w:rsidR="008F3C1D" w:rsidRDefault="008F3C1D" w:rsidP="00237834">
      <w:r>
        <w:separator/>
      </w:r>
    </w:p>
  </w:endnote>
  <w:endnote w:type="continuationSeparator" w:id="0">
    <w:p w14:paraId="2C36E81F" w14:textId="77777777" w:rsidR="008F3C1D" w:rsidRDefault="008F3C1D" w:rsidP="00237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B770B" w14:textId="58D2471D" w:rsidR="00237834" w:rsidRPr="00467A77" w:rsidRDefault="00237834" w:rsidP="00237834">
    <w:pPr>
      <w:jc w:val="center"/>
      <w:rPr>
        <w:rFonts w:ascii="Arial" w:hAnsi="Arial" w:cs="Arial"/>
        <w:sz w:val="20"/>
        <w:szCs w:val="20"/>
      </w:rPr>
    </w:pPr>
  </w:p>
  <w:p w14:paraId="0AF2E878" w14:textId="77777777" w:rsidR="00237834" w:rsidRDefault="0023783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D911B" w14:textId="77777777" w:rsidR="008F3C1D" w:rsidRDefault="008F3C1D" w:rsidP="00237834">
      <w:r>
        <w:separator/>
      </w:r>
    </w:p>
  </w:footnote>
  <w:footnote w:type="continuationSeparator" w:id="0">
    <w:p w14:paraId="0C829D00" w14:textId="77777777" w:rsidR="008F3C1D" w:rsidRDefault="008F3C1D" w:rsidP="002378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4D359" w14:textId="77777777" w:rsidR="00EB6B8A" w:rsidRDefault="00EB6B8A" w:rsidP="00EB6B8A">
    <w:pPr>
      <w:pStyle w:val="a3"/>
      <w:jc w:val="center"/>
    </w:pPr>
    <w:r>
      <w:rPr>
        <w:noProof/>
      </w:rPr>
      <w:drawing>
        <wp:inline distT="0" distB="0" distL="0" distR="0" wp14:anchorId="0DCEDD45" wp14:editId="540B4920">
          <wp:extent cx="2492135" cy="1291374"/>
          <wp:effectExtent l="0" t="0" r="0" b="0"/>
          <wp:docPr id="6" name="圖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eBethune_Brand_logo_2020_quadr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6667" cy="13144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BCB5C1" w14:textId="77777777" w:rsidR="00EB6B8A" w:rsidRDefault="00EB6B8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F7BB7"/>
    <w:multiLevelType w:val="hybridMultilevel"/>
    <w:tmpl w:val="CE0E8A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7E6DBF"/>
    <w:multiLevelType w:val="hybridMultilevel"/>
    <w:tmpl w:val="345637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DC0DD6"/>
    <w:multiLevelType w:val="hybridMultilevel"/>
    <w:tmpl w:val="AD309B1C"/>
    <w:lvl w:ilvl="0" w:tplc="246ED2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D633669"/>
    <w:multiLevelType w:val="hybridMultilevel"/>
    <w:tmpl w:val="B8B45A16"/>
    <w:lvl w:ilvl="0" w:tplc="17C8DC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0DD2477"/>
    <w:multiLevelType w:val="hybridMultilevel"/>
    <w:tmpl w:val="612E7D4C"/>
    <w:lvl w:ilvl="0" w:tplc="AC34D2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46B25EF"/>
    <w:multiLevelType w:val="hybridMultilevel"/>
    <w:tmpl w:val="E99466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1AC6A75"/>
    <w:multiLevelType w:val="hybridMultilevel"/>
    <w:tmpl w:val="C83886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AC615CE"/>
    <w:multiLevelType w:val="hybridMultilevel"/>
    <w:tmpl w:val="714AC5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68C50F62"/>
    <w:multiLevelType w:val="hybridMultilevel"/>
    <w:tmpl w:val="A686DAF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8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834"/>
    <w:rsid w:val="000B583A"/>
    <w:rsid w:val="000D3E5C"/>
    <w:rsid w:val="00125E89"/>
    <w:rsid w:val="00141BD7"/>
    <w:rsid w:val="001A69C8"/>
    <w:rsid w:val="001A7D2B"/>
    <w:rsid w:val="00237834"/>
    <w:rsid w:val="002459CD"/>
    <w:rsid w:val="0026362E"/>
    <w:rsid w:val="0026659B"/>
    <w:rsid w:val="00280A00"/>
    <w:rsid w:val="002B4089"/>
    <w:rsid w:val="002B7471"/>
    <w:rsid w:val="002C757A"/>
    <w:rsid w:val="002E446E"/>
    <w:rsid w:val="003028D0"/>
    <w:rsid w:val="003C6DCF"/>
    <w:rsid w:val="00406780"/>
    <w:rsid w:val="0042751F"/>
    <w:rsid w:val="00427D8E"/>
    <w:rsid w:val="00444FCB"/>
    <w:rsid w:val="00467A77"/>
    <w:rsid w:val="00473A44"/>
    <w:rsid w:val="0049253D"/>
    <w:rsid w:val="004A46FD"/>
    <w:rsid w:val="004A6D5F"/>
    <w:rsid w:val="004C3F06"/>
    <w:rsid w:val="00541B5A"/>
    <w:rsid w:val="00596234"/>
    <w:rsid w:val="005D2450"/>
    <w:rsid w:val="005E7B94"/>
    <w:rsid w:val="005F0AA4"/>
    <w:rsid w:val="0061673B"/>
    <w:rsid w:val="00632D5D"/>
    <w:rsid w:val="00642BB4"/>
    <w:rsid w:val="0065075B"/>
    <w:rsid w:val="00667E40"/>
    <w:rsid w:val="006906FF"/>
    <w:rsid w:val="0070652F"/>
    <w:rsid w:val="00724F08"/>
    <w:rsid w:val="00730B5E"/>
    <w:rsid w:val="00732B9E"/>
    <w:rsid w:val="00735F1B"/>
    <w:rsid w:val="00736E5D"/>
    <w:rsid w:val="007606FC"/>
    <w:rsid w:val="00782F83"/>
    <w:rsid w:val="007966C0"/>
    <w:rsid w:val="007A1078"/>
    <w:rsid w:val="007E3B70"/>
    <w:rsid w:val="00833BA8"/>
    <w:rsid w:val="00856011"/>
    <w:rsid w:val="00861FDD"/>
    <w:rsid w:val="0087355C"/>
    <w:rsid w:val="008A2AAA"/>
    <w:rsid w:val="008A2DE2"/>
    <w:rsid w:val="008F3C1D"/>
    <w:rsid w:val="009157A6"/>
    <w:rsid w:val="009350FB"/>
    <w:rsid w:val="00941F71"/>
    <w:rsid w:val="00941FAF"/>
    <w:rsid w:val="00961063"/>
    <w:rsid w:val="00974983"/>
    <w:rsid w:val="0099077A"/>
    <w:rsid w:val="009D2598"/>
    <w:rsid w:val="00A20A46"/>
    <w:rsid w:val="00A67E2D"/>
    <w:rsid w:val="00AA7678"/>
    <w:rsid w:val="00B13F0B"/>
    <w:rsid w:val="00B40425"/>
    <w:rsid w:val="00B9722B"/>
    <w:rsid w:val="00BA0296"/>
    <w:rsid w:val="00BB3141"/>
    <w:rsid w:val="00BD30CC"/>
    <w:rsid w:val="00BE052A"/>
    <w:rsid w:val="00C44994"/>
    <w:rsid w:val="00C64E1C"/>
    <w:rsid w:val="00C6567F"/>
    <w:rsid w:val="00C7557E"/>
    <w:rsid w:val="00D14064"/>
    <w:rsid w:val="00D2438C"/>
    <w:rsid w:val="00D94EEA"/>
    <w:rsid w:val="00DB29DC"/>
    <w:rsid w:val="00DC5934"/>
    <w:rsid w:val="00DD288A"/>
    <w:rsid w:val="00DD5F1D"/>
    <w:rsid w:val="00E573B2"/>
    <w:rsid w:val="00E8403E"/>
    <w:rsid w:val="00E941D3"/>
    <w:rsid w:val="00EB6B8A"/>
    <w:rsid w:val="00EE32E6"/>
    <w:rsid w:val="00F37723"/>
    <w:rsid w:val="00F40486"/>
    <w:rsid w:val="00FA603B"/>
    <w:rsid w:val="00FD4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E04535"/>
  <w15:chartTrackingRefBased/>
  <w15:docId w15:val="{768D8155-44BD-6B49-B48D-C879E0A46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78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3783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378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37834"/>
    <w:rPr>
      <w:sz w:val="20"/>
      <w:szCs w:val="20"/>
    </w:rPr>
  </w:style>
  <w:style w:type="character" w:styleId="a7">
    <w:name w:val="Hyperlink"/>
    <w:basedOn w:val="a0"/>
    <w:uiPriority w:val="99"/>
    <w:unhideWhenUsed/>
    <w:rsid w:val="00237834"/>
    <w:rPr>
      <w:color w:val="0000FF"/>
      <w:u w:val="single"/>
    </w:rPr>
  </w:style>
  <w:style w:type="character" w:customStyle="1" w:styleId="apple-converted-space">
    <w:name w:val="apple-converted-space"/>
    <w:rsid w:val="00237834"/>
  </w:style>
  <w:style w:type="character" w:styleId="a8">
    <w:name w:val="Unresolved Mention"/>
    <w:basedOn w:val="a0"/>
    <w:uiPriority w:val="99"/>
    <w:semiHidden/>
    <w:unhideWhenUsed/>
    <w:rsid w:val="008A2DE2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4A6D5F"/>
    <w:pPr>
      <w:ind w:leftChars="200" w:left="480"/>
    </w:pPr>
  </w:style>
  <w:style w:type="character" w:styleId="aa">
    <w:name w:val="FollowedHyperlink"/>
    <w:basedOn w:val="a0"/>
    <w:uiPriority w:val="99"/>
    <w:semiHidden/>
    <w:unhideWhenUsed/>
    <w:rsid w:val="0061673B"/>
    <w:rPr>
      <w:color w:val="954F72" w:themeColor="followedHyperlink"/>
      <w:u w:val="single"/>
    </w:rPr>
  </w:style>
  <w:style w:type="paragraph" w:customStyle="1" w:styleId="Default">
    <w:name w:val="Default"/>
    <w:rsid w:val="00BE052A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</w:rPr>
  </w:style>
  <w:style w:type="paragraph" w:styleId="ab">
    <w:name w:val="Date"/>
    <w:basedOn w:val="a"/>
    <w:next w:val="a"/>
    <w:link w:val="ac"/>
    <w:uiPriority w:val="99"/>
    <w:semiHidden/>
    <w:unhideWhenUsed/>
    <w:rsid w:val="00BE052A"/>
    <w:pPr>
      <w:jc w:val="right"/>
    </w:pPr>
  </w:style>
  <w:style w:type="character" w:customStyle="1" w:styleId="ac">
    <w:name w:val="日期 字元"/>
    <w:basedOn w:val="a0"/>
    <w:link w:val="ab"/>
    <w:uiPriority w:val="99"/>
    <w:semiHidden/>
    <w:rsid w:val="00BE0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8DFB5C0-A8E0-354D-BAAB-7925594EC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136</Words>
  <Characters>779</Characters>
  <Application>Microsoft Office Word</Application>
  <DocSecurity>0</DocSecurity>
  <Lines>6</Lines>
  <Paragraphs>1</Paragraphs>
  <ScaleCrop>false</ScaleCrop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cp:keywords/>
  <dc:description/>
  <cp:lastModifiedBy>Hsiao-Ping Tsai</cp:lastModifiedBy>
  <cp:revision>2</cp:revision>
  <cp:lastPrinted>2022-03-28T07:56:00Z</cp:lastPrinted>
  <dcterms:created xsi:type="dcterms:W3CDTF">2022-03-28T09:01:00Z</dcterms:created>
  <dcterms:modified xsi:type="dcterms:W3CDTF">2022-03-28T09:01:00Z</dcterms:modified>
</cp:coreProperties>
</file>